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F7" w:rsidRPr="003903F7" w:rsidRDefault="003903F7" w:rsidP="003903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03F7">
        <w:rPr>
          <w:rFonts w:ascii="Times New Roman" w:hAnsi="Times New Roman" w:cs="Times New Roman"/>
          <w:b/>
          <w:sz w:val="24"/>
          <w:szCs w:val="24"/>
          <w:lang w:val="kk-KZ"/>
        </w:rPr>
        <w:t>Ыстық тамақпен қамту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r w:rsidRPr="003903F7">
        <w:rPr>
          <w:rFonts w:ascii="Times New Roman" w:hAnsi="Times New Roman" w:cs="Times New Roman"/>
          <w:sz w:val="24"/>
          <w:szCs w:val="24"/>
          <w:lang w:val="kk-KZ"/>
        </w:rPr>
        <w:t xml:space="preserve">Іле ауданы, Боралдай округында орналасқан №54 орта мектепте білім алушыларды ЖББ қоры есебінен тегін ыстық тамақпен қамту барысына бақылау жүргізу мақсатында бракераждық комиссия жоспарлы тексеріс өткізді. </w:t>
      </w:r>
      <w:proofErr w:type="spellStart"/>
      <w:proofErr w:type="gramStart"/>
      <w:r w:rsidRPr="003903F7">
        <w:rPr>
          <w:rFonts w:ascii="Times New Roman" w:hAnsi="Times New Roman" w:cs="Times New Roman"/>
          <w:sz w:val="24"/>
          <w:szCs w:val="24"/>
        </w:rPr>
        <w:t>Тексеріс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асханасында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әзірленетін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тағамдардың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талаптардың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мәзірд</w:t>
      </w:r>
      <w:proofErr w:type="gramEnd"/>
      <w:r w:rsidRPr="003903F7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03F7">
        <w:rPr>
          <w:rFonts w:ascii="Times New Roman" w:hAnsi="Times New Roman" w:cs="Times New Roman"/>
          <w:sz w:val="24"/>
          <w:szCs w:val="24"/>
        </w:rPr>
        <w:t>стандарттар</w:t>
      </w:r>
      <w:proofErr w:type="gramEnd"/>
      <w:r w:rsidRPr="003903F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бағытталды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.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Бракераждық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: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903F7">
        <w:rPr>
          <w:rFonts w:ascii="Times New Roman" w:hAnsi="Times New Roman" w:cs="Times New Roman"/>
          <w:sz w:val="24"/>
          <w:szCs w:val="24"/>
        </w:rPr>
        <w:t xml:space="preserve"> А. М.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Тілеубердиева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3903F7">
        <w:rPr>
          <w:rFonts w:ascii="Times New Roman" w:hAnsi="Times New Roman" w:cs="Times New Roman"/>
          <w:sz w:val="24"/>
          <w:szCs w:val="24"/>
        </w:rPr>
        <w:t>сі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3903F7">
        <w:rPr>
          <w:rFonts w:ascii="Times New Roman" w:hAnsi="Times New Roman" w:cs="Times New Roman"/>
          <w:sz w:val="24"/>
          <w:szCs w:val="24"/>
        </w:rPr>
        <w:t>өніндегі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903F7">
        <w:rPr>
          <w:rFonts w:ascii="Times New Roman" w:hAnsi="Times New Roman" w:cs="Times New Roman"/>
          <w:sz w:val="24"/>
          <w:szCs w:val="24"/>
        </w:rPr>
        <w:t xml:space="preserve"> К. Б.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Каденова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,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әлеуметті</w:t>
      </w:r>
      <w:proofErr w:type="gramStart"/>
      <w:r w:rsidRPr="003903F7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903F7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903F7">
        <w:rPr>
          <w:rFonts w:ascii="Times New Roman" w:hAnsi="Times New Roman" w:cs="Times New Roman"/>
          <w:sz w:val="24"/>
          <w:szCs w:val="24"/>
        </w:rPr>
        <w:t xml:space="preserve"> М. Ж.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Жақсыбек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,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медбикесі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903F7">
        <w:rPr>
          <w:rFonts w:ascii="Times New Roman" w:hAnsi="Times New Roman" w:cs="Times New Roman"/>
          <w:sz w:val="24"/>
          <w:szCs w:val="24"/>
        </w:rPr>
        <w:t xml:space="preserve"> С. Н.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Мырзахан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,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комитетінің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өкі</w:t>
      </w:r>
      <w:proofErr w:type="gramStart"/>
      <w:r w:rsidRPr="003903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903F7"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903F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Ажигулова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,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903F7">
        <w:rPr>
          <w:rFonts w:ascii="Times New Roman" w:hAnsi="Times New Roman" w:cs="Times New Roman"/>
          <w:sz w:val="24"/>
          <w:szCs w:val="24"/>
        </w:rPr>
        <w:t xml:space="preserve"> А. И.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Мейрханова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.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</w:rPr>
      </w:pPr>
      <w:r w:rsidRPr="003903F7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асхананың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жағдайын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тағамдардың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өнімдердің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сақталу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температуралық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режимді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3903F7">
        <w:rPr>
          <w:rFonts w:ascii="Times New Roman" w:hAnsi="Times New Roman" w:cs="Times New Roman"/>
          <w:sz w:val="24"/>
          <w:szCs w:val="24"/>
        </w:rPr>
        <w:t>ушылар</w:t>
      </w:r>
      <w:proofErr w:type="gramEnd"/>
      <w:r w:rsidRPr="003903F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тағамдардың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құнарлылығын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тексерді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.</w:t>
      </w:r>
    </w:p>
    <w:p w:rsidR="003D1681" w:rsidRDefault="003903F7" w:rsidP="003903F7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тағамдар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сапасының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талапқа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азы</w:t>
      </w:r>
      <w:proofErr w:type="gramStart"/>
      <w:r w:rsidRPr="003903F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903F7">
        <w:rPr>
          <w:rFonts w:ascii="Times New Roman" w:hAnsi="Times New Roman" w:cs="Times New Roman"/>
          <w:sz w:val="24"/>
          <w:szCs w:val="24"/>
        </w:rPr>
        <w:t>түліктердің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жеткізілетіні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нормалардың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сақталатыны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3F7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3903F7">
        <w:rPr>
          <w:rFonts w:ascii="Times New Roman" w:hAnsi="Times New Roman" w:cs="Times New Roman"/>
          <w:sz w:val="24"/>
          <w:szCs w:val="24"/>
        </w:rPr>
        <w:t>.</w:t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1781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492" cy="178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781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113" cy="178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4" cy="1790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362" cy="178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3F7" w:rsidRPr="003903F7" w:rsidRDefault="003903F7" w:rsidP="003903F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1857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797" cy="186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86682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97" cy="18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3F7" w:rsidRPr="0039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D9"/>
    <w:rsid w:val="003903F7"/>
    <w:rsid w:val="003D1681"/>
    <w:rsid w:val="005A2DA4"/>
    <w:rsid w:val="00B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A4"/>
  </w:style>
  <w:style w:type="paragraph" w:styleId="2">
    <w:name w:val="heading 2"/>
    <w:basedOn w:val="a"/>
    <w:next w:val="a"/>
    <w:link w:val="20"/>
    <w:uiPriority w:val="9"/>
    <w:unhideWhenUsed/>
    <w:qFormat/>
    <w:rsid w:val="005A2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2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DA4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2DA4"/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a3">
    <w:name w:val="Title"/>
    <w:basedOn w:val="a"/>
    <w:next w:val="a"/>
    <w:link w:val="a4"/>
    <w:uiPriority w:val="10"/>
    <w:qFormat/>
    <w:rsid w:val="005A2DA4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A2DA4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A2DA4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A2DA4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5A2DA4"/>
    <w:rPr>
      <w:b/>
      <w:bCs/>
    </w:rPr>
  </w:style>
  <w:style w:type="character" w:styleId="a8">
    <w:name w:val="Subtle Emphasis"/>
    <w:basedOn w:val="a0"/>
    <w:uiPriority w:val="19"/>
    <w:qFormat/>
    <w:rsid w:val="005A2DA4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9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A4"/>
  </w:style>
  <w:style w:type="paragraph" w:styleId="2">
    <w:name w:val="heading 2"/>
    <w:basedOn w:val="a"/>
    <w:next w:val="a"/>
    <w:link w:val="20"/>
    <w:uiPriority w:val="9"/>
    <w:unhideWhenUsed/>
    <w:qFormat/>
    <w:rsid w:val="005A2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2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DA4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2DA4"/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a3">
    <w:name w:val="Title"/>
    <w:basedOn w:val="a"/>
    <w:next w:val="a"/>
    <w:link w:val="a4"/>
    <w:uiPriority w:val="10"/>
    <w:qFormat/>
    <w:rsid w:val="005A2DA4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A2DA4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A2DA4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A2DA4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5A2DA4"/>
    <w:rPr>
      <w:b/>
      <w:bCs/>
    </w:rPr>
  </w:style>
  <w:style w:type="character" w:styleId="a8">
    <w:name w:val="Subtle Emphasis"/>
    <w:basedOn w:val="a0"/>
    <w:uiPriority w:val="19"/>
    <w:qFormat/>
    <w:rsid w:val="005A2DA4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9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2025-12-01T08:09:00Z</dcterms:created>
  <dcterms:modified xsi:type="dcterms:W3CDTF">2025-12-01T08:09:00Z</dcterms:modified>
</cp:coreProperties>
</file>